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7A" w:rsidRPr="001C217A" w:rsidRDefault="001C217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217A" w:rsidRPr="001C217A" w:rsidRDefault="001C21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1C217A" w:rsidRPr="001C217A" w:rsidRDefault="001C21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217A" w:rsidRPr="001C217A" w:rsidRDefault="001C21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1C217A" w:rsidRPr="001C217A" w:rsidRDefault="001C21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>от 19 августа 2022 г. N 2334-р</w:t>
      </w:r>
    </w:p>
    <w:p w:rsidR="001C217A" w:rsidRPr="001C217A" w:rsidRDefault="001C21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217A" w:rsidRPr="001C217A" w:rsidRDefault="001C2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 xml:space="preserve">1. Исключить из </w:t>
      </w:r>
      <w:hyperlink r:id="rId4">
        <w:r w:rsidRPr="001C217A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1C217A">
        <w:rPr>
          <w:rFonts w:ascii="Times New Roman" w:hAnsi="Times New Roman" w:cs="Times New Roman"/>
          <w:sz w:val="24"/>
          <w:szCs w:val="24"/>
        </w:rP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процедур, утвержденного распоряжением Правительства Российской Федерации от 13 июля 2018 г. N 1451-р (Собрание законодательства Российской Федерации, 2018, N 30, ст. 4771; 2022, N 5, ст. 805; N 24, ст. 4131), </w:t>
      </w:r>
      <w:hyperlink r:id="rId5">
        <w:r w:rsidRPr="001C217A">
          <w:rPr>
            <w:rFonts w:ascii="Times New Roman" w:hAnsi="Times New Roman" w:cs="Times New Roman"/>
            <w:sz w:val="24"/>
            <w:szCs w:val="24"/>
          </w:rPr>
          <w:t>пункт 29</w:t>
        </w:r>
      </w:hyperlink>
      <w:r w:rsidRPr="001C217A">
        <w:rPr>
          <w:rFonts w:ascii="Times New Roman" w:hAnsi="Times New Roman" w:cs="Times New Roman"/>
          <w:sz w:val="24"/>
          <w:szCs w:val="24"/>
        </w:rPr>
        <w:t>.</w:t>
      </w:r>
    </w:p>
    <w:p w:rsidR="001C217A" w:rsidRPr="001C217A" w:rsidRDefault="001C217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6">
        <w:r w:rsidRPr="001C217A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1C217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июня 2022 г. N 1464-р (Собрание законодательства Российской Федерации, 2022, N 24, ст. 4131).</w:t>
      </w:r>
    </w:p>
    <w:p w:rsidR="001C217A" w:rsidRPr="001C217A" w:rsidRDefault="001C2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217A" w:rsidRPr="001C217A" w:rsidRDefault="001C2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1C217A" w:rsidRPr="001C217A" w:rsidRDefault="001C2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C217A" w:rsidRPr="001C217A" w:rsidRDefault="001C217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17A">
        <w:rPr>
          <w:rFonts w:ascii="Times New Roman" w:hAnsi="Times New Roman" w:cs="Times New Roman"/>
          <w:sz w:val="24"/>
          <w:szCs w:val="24"/>
        </w:rPr>
        <w:t>М.МИШУСТИН</w:t>
      </w:r>
    </w:p>
    <w:p w:rsidR="001C217A" w:rsidRPr="001C217A" w:rsidRDefault="001C2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217A" w:rsidRPr="001C217A" w:rsidRDefault="001C21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217A" w:rsidRPr="001C217A" w:rsidRDefault="001C217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73597" w:rsidRPr="001C217A" w:rsidRDefault="00773597">
      <w:pPr>
        <w:rPr>
          <w:rFonts w:ascii="Times New Roman" w:hAnsi="Times New Roman" w:cs="Times New Roman"/>
          <w:sz w:val="24"/>
          <w:szCs w:val="24"/>
        </w:rPr>
      </w:pPr>
    </w:p>
    <w:sectPr w:rsidR="00773597" w:rsidRPr="001C217A" w:rsidSect="0062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7A"/>
    <w:rsid w:val="001C217A"/>
    <w:rsid w:val="00773597"/>
    <w:rsid w:val="00B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A66AF-193B-45AF-906E-ECEB47FC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1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217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21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0E39280FDCC1DF41787B03B88C9A01D4FF7DF544AB82A691FE7615D9CBAFBB4F767D2FE37B60555125BED3F6V6QDO" TargetMode="External"/><Relationship Id="rId5" Type="http://schemas.openxmlformats.org/officeDocument/2006/relationships/hyperlink" Target="consultantplus://offline/ref=F90E39280FDCC1DF41787B03B88C9A01D4FF7DF649A782A691FE7615D9CBAFBB5D762523E07A7E515F30E882B03ACD8547485A3853BA2A43VEQ4O" TargetMode="External"/><Relationship Id="rId4" Type="http://schemas.openxmlformats.org/officeDocument/2006/relationships/hyperlink" Target="consultantplus://offline/ref=F90E39280FDCC1DF41787B03B88C9A01D4FF7DF649A782A691FE7615D9CBAFBB5D762523E07A7E515A30E882B03ACD8547485A3853BA2A43VE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Сергей В. Привалов</cp:lastModifiedBy>
  <cp:revision>2</cp:revision>
  <dcterms:created xsi:type="dcterms:W3CDTF">2022-08-31T14:16:00Z</dcterms:created>
  <dcterms:modified xsi:type="dcterms:W3CDTF">2023-01-13T13:09:00Z</dcterms:modified>
</cp:coreProperties>
</file>